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PINTA ogłasza rok Grodziskiego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Jedyny oryginalnie polski styl piwny, a mimo to ze względu na brak zainteresowania rynku miał po reaktywacji w 2010 roku szybko z niego zniknąć. Tymczasem przetrwał 15 lat i stale się rozwija. Ziemowit Fałat i Grzegorz Zwierzyna, którzy zainicjowali komercyjny powrót Grodziskiego, uznali, że rocznica to świetna okazja, żeby ożywić je jeszcze bardziej. Rok 2025 ogłosili rokiem „Smoky Revolution 2010-2025” i przygotowują się do hucznych obchodów.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angielską nazwą rocznicy zorganizowanej przez Browar PINTA kryją się dwa kluczowe dla Grodziskiego słowa: „wędzony” i „rewolucja”. Aromat wędzonki pochodzący z dymionych słodów jest tak charakterystyczny dla Grodziskiego, że nikogo nie pozostawia obojętnym. Entuzjastów niestety zawsze było mniej. A piwna rewolucja w Polsce przyszła chwilę po tym, jak potwierdziło się, że są u nas chętni na lekkie, totalnie niszowe piwo, mimo że wyraźnie droższe od tych najpopularniejszych.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Reaktywacja á la Grodziskie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Ziemowit Fałat i Grzegorz Zwierzyna, współzałożyciele Browaru PINTA, obecnie największego browaru rzemieślniczego w Polsce, przyznają, że bez sukcesu przeprowadzonej przez nich spontanicznej i biznesowo ryzykownej reaktywacji Á la Grodziskiego w 2010 roku nie byłoby PINTY i „polskiej drogi do kraftu”.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Grodziskie dodało odwagi nie tylko nam, bo wtedy działało w Polsce 66 browarów, a 10 lat później było ich pięć razy więcej –</w:t>
      </w:r>
      <w:r>
        <w:rPr>
          <w:rFonts w:ascii="calibri" w:hAnsi="calibri" w:eastAsia="calibri" w:cs="calibri"/>
          <w:sz w:val="24"/>
          <w:szCs w:val="24"/>
        </w:rPr>
        <w:t xml:space="preserve"> mówi Ziemowit Fałat. Rocznica komercyjnej reaktywacji Grodziskiego ma być okazją, żeby tę historię podawać dalej.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dziś browary PINTA i PINTA Barrel Brewing samodzielnie i w kooperacji uwarzyły kilkadziesiąt warek kilkunastu różnych piw w stylu grodziskim. Swoje Grodziskie stworzyło wiele innych browarów rzemieślniczych nie tylko z Polski. Endemiczne Piwo Grodziskie z Grodziska powróciło na rynek 5 lat po reaktywacji dokonanej przez założycieli PINTY. Z aktualnych danych Browaru Grodzisk wynika, że w samym 2024 roku polskie browary uwarzyły ok. 60 premierowych, różnych piw w stylu grodziskim.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Dokonania Grodziskiego pod względem liczby prób komercyjnego warzenia, zaangażowanych browarów i zainteresowania rynku, przerosły wyobrażenia największych optymistów z 2010 roku –</w:t>
      </w:r>
      <w:r>
        <w:rPr>
          <w:rFonts w:ascii="calibri" w:hAnsi="calibri" w:eastAsia="calibri" w:cs="calibri"/>
          <w:sz w:val="24"/>
          <w:szCs w:val="24"/>
        </w:rPr>
        <w:t xml:space="preserve"> uważa Grzegorz Zwierzyna.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przyznaje, że żaden browar nie byłby w stanie utrzymać się dziś wyłącznie ze sprzedaży Grodziskiego. To piwo jest nadal niszą w niszy jaką jest kraft. Jednak styl daje możliwość tworzenia wielu wariantów z rożnymi dodatkami. Dlatego jest ciekawy zarówno dla konsumentów, jak i piwowarów. – Na całym świecie Grodziskie wzbudza zainteresowanie, a z obecnym dorobkiem polscy piwowarzy naprawdę mają, o czym opowiadać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Wystrzałowa rocznica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Wygląda na to, że podczas obchodów „Smoky Revolution” tematów do rozmów będzie jeszcze więcej. Tylko PINTA i PINTA Barrel Brewing zapowiadają z tej okazji aż 6 premierowych Grodziszy.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Wiosną w przedsprzedaży będzie można zamawiać Imperatora Grodziskiego – potrójne Grodziskie, refermentowane w butelce. Będzie to jubileuszowa edycja jedynie 1666 butelek o pojemności 750 ml. Gratka dla kolekcjonerów i koneserów, ponieważ Grodziskie dzięki wędzonym słodom może być przechowywane nawet przez kilka-kilkanaście lat bez straty na jakości. Cały dochód ze sprzedaży ma być przeznaczony na cele charytatywne. Premiera 7 czerwca podczas PINTA Party.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wcześniej, bo już 3 kwietnia podczas Warszawskiego Festiwalu Piwa będzie można spróbować czerwonego Grodziskiego (kooperacja PINTY i Browamatora) oraz Modern Grodziskiego (kooperacja PINTY i piwnego blogera Tomka Kopyry).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Collab z Tomkiem ma pokazać nowe podejście do stylu, z minimalną ilością wędzonego słodu, intensywnym nowofalowym chmieleniem i niską zawartością alkoholu –</w:t>
      </w:r>
      <w:r>
        <w:rPr>
          <w:rFonts w:ascii="calibri" w:hAnsi="calibri" w:eastAsia="calibri" w:cs="calibri"/>
          <w:sz w:val="24"/>
          <w:szCs w:val="24"/>
        </w:rPr>
        <w:t xml:space="preserve"> wyjaśnia Ziemowit Fałat.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wiosenną edycję Festiwalu powróci też Viva Śliwa, czyli Grodziskie z wędzoną suską sechlońską, efekt kooperacyjnego eksperymentu browarów PINTA i Nepomucen.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wakacjach, podczas jesiennej edycji Warszawskiego Festiwalu Piwa, odbędzie się premiera najnowszego Fumesa, dzikiego Grodzisza od PINTA Barrel Brewing. Prawdopodobnie w drugiej połowie roku z Włoch dotrze do Polski druga partia innego dzikiego Grodziskiego Copernicana. Efekt współpracy PINTA Barrel Brewing i położonego koło Bolonii browaru Ca' del Brado jest obecnie uznawany za jedno z najlepszych Grodziskich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Rocznicowe premiery „Smoky Revolution” zamknie Porter Grodziski – kooperacyjne piwo PINTY i Polskiego Stowarzyszenia Piwowarów Domowych, które akurat będzie świętować swoje 15-lecie powstania. Premiera zaplanowana na grudzień oznacza, że piwo będzie dostępne m.in. w trakcie Baltic Porter Day 2026.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niż jedyny polski styl piwny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Grodziskie to nie tylko powrót stylu, ale całej piwnej kultury, świadczą inne punkty programu rocznicowych obchodów.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PINTA Party ma być dostępny grubościenny kielich grodziski, wykonany na podstawie przedwojennych wzorów. Ręcznie obrabiane szkło do Grodziskiego będzie oferowane w limitowanej liczbie.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roku ma być wydana pierwsza, monograficzna, bogato ilustrowana książka o historii Grodziskiego od średniowiecza po rok 2025. Grzegorz Zwierzyna i Ziemowit Fałat jeszcze pomagają Witoldowi Wieczorkowi, autorowi książek o historii piwowarstwa, w zbieraniu ostatnich danych do tej publikacji.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ogóle na czerwcowym PINTA Party w Wieprzu, oprócz premierowych piw, unikalnych pokali i książki, można spodziewać się plenerowej wystawy zdjęć ilustrujących związki PINTY i PINTY Barrel Brewing z Grodziskim oraz tematycznych spotkań poświęconych warzeniu tego piwa. Na wydarzeniu ma pojawić się duże grono ludzi, którzy brali i biorą czynny udział w ożywianiu stylu Grodziskiego w Polsce i na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2026-08-24T06:48:39+02:00</dcterms:created>
  <dcterms:modified xsi:type="dcterms:W3CDTF">2026-08-24T06:48:39+02:00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