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Piąty etap ewolucji bankowości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ktoś myśli, że bankowość online jest najwyższą formą technologicznego rozwoju banków, to najwyższy czas, żeby rozszerzył swoją rzeczywistość – proponują eksperci Avenga.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ponad 20 latach rozwoju bankowość internetowa i mobilna ustępuje miejsca bankowości ambientowej i zintegrowanej, która sprawia, że korzystanie z banku staje się dla nas niemal niezauważalne –</w:t>
      </w:r>
      <w:r>
        <w:rPr>
          <w:rFonts w:ascii="calibri" w:hAnsi="calibri" w:eastAsia="calibri" w:cs="calibri"/>
          <w:sz w:val="24"/>
          <w:szCs w:val="24"/>
        </w:rPr>
        <w:t xml:space="preserve"> mówi Jacek Chmiel, dyrektor Avenga Labs.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online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przekształcają swoje IT z architektury monolitycznej na środowisko oparte na setkach, a nawet tysiącach prostych, wyspecjalizowanych funkcjonalności nazywanych mikrousługami. Dzięki temu fala szybko i szeroko wdrażanych innowacji już przynosi klientom jeszcze więcej wygody i personalizacji. Wkrótce wszyscy klienci banków będą mogli korzystać z realnej obsługi 24 godziny na dobę, 7 dni w tygodniu, z dowolnego miejsca, a nawet przez cokolwiek podłączonego do Internetu. Na dodatek bez konieczności wchodzenia na strony banków. Nasze pieniądze mają pozostać przy tym bezpieczne i pod pełną kontrolą, mimo że świat i otoczenie prawne banków będą coraz bardziej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banki, w których tylko prowadzi się depozyty, dokonuje płatności, zaciąga kredyty lub kupuje ubezpieczenia znikają na naszych oczach.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Bankowość cyfrowa jest dziś dla banków kluczowym sposobem na wyróżnienie się oraz utrzymanie i przyciągnięcie nowych klientów, dlatego zaawansowanych technologii jest i będzie w nich coraz więcej –</w:t>
      </w:r>
      <w:r>
        <w:rPr>
          <w:rFonts w:ascii="calibri" w:hAnsi="calibri" w:eastAsia="calibri" w:cs="calibri"/>
          <w:sz w:val="24"/>
          <w:szCs w:val="24"/>
        </w:rPr>
        <w:t xml:space="preserve"> dodaje Jacek Chmiel.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Zauważalne już od jakiegoś czasu trendy otwartej bankowości i finansów wbudowanych, w ramach których banki ułatwiają zewnętrznym dostawcom dostęp do danych swoich klientów, rozwiną się jeszcze bardziej. Według prognoz za 7 lat globalny rynek otwartej bankowości ma być 5 razy większy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najbardziej znaną teraz w Polsce usługą oferowaną w ramach otwartej bankowości jest polski system płatności mobilnych Blik, który zamienia smartfony w cyfrowe portfele. Dzięki temu klienci banków mogą szybciej i wygodniej dokonywać płatności, przelewać i wypłacać pieniądze oraz sprawdzać stan swoich kont. Podobnych, zewnętrznych rozwiązań będzie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jeszcze bardziej osobista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otwartej bankowości jest możliwości zdalnego dokonywania przelewów w godzinach wieczornych lub w dni wolne od pracy, kiedy nie pracują systemy rozliczeń transakcji międzybankowych, takie jak Elixir. Jedną z coraz częściej wykorzystywanych form takich płatności są przelewy natychmiastowe, których realizacja trwa dosłownie kilka sekund. Można je robić 24 godziny na dobę, 7 dni w tygodniu. Kilka banków w Polsce już oferuje taką usługę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usług bankowych przez firmy, które nie są bankami, jest możliwe dzięki otwartym interfejsom API. To one umożliwiają transferowanie na zewnątrz danych klientów banków. Wszystko oczywiście dzieje się w sposób bezpieczny i za ich zgodą. Klienci zyskują dostęp do usług finansowych bez konieczności odwiedzania banku lub korzystania z oddzielnej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Uzyskiwane w ten sposób pożyczki, ubezpieczenia lub produkty inwestycyjne są bardziej spersonalizowane i dostosowane do bieżących potrzeb. Bez wypełniania formularzy, składania wniosków i czekania na weryfikację zdolności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tradycyjnych zakupów ratalnych niektórzy już korzystają z rozwiązania Buy Now Pay Later (BNPL). Jego najnowsza wersja BNPL 2.0 przypomina wirtualne lub fizyczne karty kredytowe z tą różnicą, że BNPL 2.0 zazwyczaj nie pobiera opłat rocznych ani opłat karnych, a koszty i opłaty związane z każdym zakupem są z góry jasno określone. Klient sam planuje okresy spłaty. Takie płatności są nieoprocentowane lub niskooprocentowane. Dotychczas BNPL był najczęściej wykorzystywany w przypadku przedmiotów o wysokiej wartości. Obecnie rozwiązanie to rozprzestrzenia się na inne kategorie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rozwiązania w bankach powstają dziś nie tylko dzięki API, chmurze obliczeniowej i mikroserwisom. Podobnie jak cały technologiczny świat, banki mocno wierzą w sztuczną inteligencję i rozwiązania zbliżone do słynnego już ChatGPT. Aby zachować poufność danych inwestują jednak we własne duże modele językowe (Large Language Models, LLM), doskonalą chat boty i analitykę.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i zyskującą na popularności usługą rozwijaną w ramach otwartej bankowości jest zautomatyzowane doradztwo inwestycyjne (Robo-Advisory). Wykorzystuje się w niej algorytmy i uczenie maszynowe do świadczenia klientom spersonalizowanych porad inwestycyjnych i usług zarządzania portfelem. Robo-doradcy potrafią analizować sytuację finansową i cele inwestycyjne klienta oraz tworzyć portfele inwestycyjne dostosowane do indywidualnych potrzeb i tolerancji ryzyka. Są dużo tańsi i bardziej dostępni niż tradycyjni doradcy inwestycyjni.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Podręczne bankowanie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intensywniej konsumenci korzystają z superaplikacji finansowych, które różne funkcjonalności łączą w jeden ekosystem. Ich celem jest zapewnienie lepszego doświadczenia klienta poprzez hiperpersonalizację. W jednej superapce można pogadać ze znajomymi, zrobić zakupy, umówić się na spotkanie, zamówić pizzę, wysłać pieniądze lub wziąć kredyt. W chińskich miastach popularność superaplikacji płatniczych przewyższa już popularność kredytów, debetów i gotówki razem wziętych. Z superaplikacji korzysta tam 92% mieszkańców! WeChat Pay i Alipay są jednymi z najpopularniejszych. Każda z nich ma ponad miliard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cyfrowe aplikacje bankowe najpopularniejsze w Europie dopiero raczkują: Revolut ma ponad 15 mln użytkowników, a N26 – ponad 7 milionów.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tylko kwestia czasu, kiedy będziemy zarządzać naszymi finansami, inwestycjami i ubezpieczeniami automatycznie bez konieczności jakiegokolwiek kontaktu z oddziałem lub pracownikami banku –</w:t>
      </w:r>
      <w:r>
        <w:rPr>
          <w:rFonts w:ascii="calibri" w:hAnsi="calibri" w:eastAsia="calibri" w:cs="calibri"/>
          <w:sz w:val="24"/>
          <w:szCs w:val="24"/>
        </w:rPr>
        <w:t xml:space="preserve"> uważa Jacek Chmiel. Jego zdaniem, po fazie mobilnej wprowadza nas to w piąty etap ewolucji bankowości.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wykorzystują zaawansowaną technologię do tworzenia spersonalizowanych, opartych na danych doświadczeń klientów. Dzięki IT coraz lepiej rozumieją ich indywidualne potrzeby i preferencje. Sztuczna inteligencja, uczenie maszynowe i blockchain pomagają bankom w poprawianiu wydajności, obniżaniu kosztów oraz dostarczaniu nowych, innowacyjnych produktów i usług. Sprawiają, że banki stają się bezpieczniejsze i znacznie szybciej reagują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Branża usług finansowych ma do dyspozycji technologiczne narzędzia, potrzebne do sprostania wielu obecnym i przyszłym wyzwaniom. Wystarczy tylko krok w kierunku innowacji –</w:t>
      </w:r>
      <w:r>
        <w:rPr>
          <w:rFonts w:ascii="calibri" w:hAnsi="calibri" w:eastAsia="calibri" w:cs="calibri"/>
          <w:sz w:val="24"/>
          <w:szCs w:val="24"/>
        </w:rPr>
        <w:t xml:space="preserve"> podsumowuje Roman Bevz, szef działu doradztwa biznesowego i konsultingu Avenga.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to globalna firma informatyczna z ponad 20-letnim doświadczeniem, szczególnie w branży farmaceutycznej, ubezpieczeniowej, finansowej i zaawansowanej produkcji. Specjaliści Avenga pracują w ramach struktury 31 biur zlokalizowanych w Europie, Azji, Ameryce Łacińskiej i USA. Przede wszystkim wspierają globalne korporacje oraz złożone organizacje w procesach cyfrowej transformacji, od doradztwa po projektowanie i wdrażanie rozwiązań, tworzenie oprogramowania i usługi zewnętrznych konsultantów IT. Wśród kluczowych klientów firmy są tak znane marki jak: ABB, Allianz, GSK, Santander i Volvo.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2026-03-12T15:43:47+01:00</dcterms:created>
  <dcterms:modified xsi:type="dcterms:W3CDTF">2026-03-12T15:43:47+01:00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