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PINTA uwarzyła Grodziskie pro bono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15. rocznicę odrodzenia piwa Grodziskiego w Polsce Browar PINTA uwarzył jego potrójną wersję w limitowanej liczbie 1666 butelek. Nie będzie ich ani w sklepach, ani w pubach. Cały dochód ze sprzedaży na zasadzie indywidualnych zamówień zostanie przekazany na pomoc bezdomnym zwierzętom z Żywca i Grodziska Wielkopolskiego.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Wędzonka dała początek piwnej rewolucji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Piwem pro bono jest Imperator Grodziski (Potrójne Grodziskie), który nawiązuje do Á la Grodziskiego uwarzonego w 2010 r. w Lublinie z inicjatywy Ziemowita Fałata i Grzegorza Zwierzyny, późniejszych współzałożycieli i współwłaścicieli rzemieślniczego Browaru PINTA. Wtedy na przekór niedowiarkom postanowili po 17 latach niebytu odrodzić jedyny polski styl, który rynkowo był nieopłacalny dla piwnego giganta. Ich zdaniem bez sukcesu Á la Grodziskiego nie byłoby od 2011 r. gwałtownego zwrotu w historii polskiego piwowarstwa i pójścia w kierunku kraftu.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Dziś Piwo Grodziskie znów warzone jest przez reaktywowany w 2015 roku browar w Grodzisku Wielkopolskim, a także przez setki browarów rzemieślniczych w Polsce i za granicą. Jest oceniane i wyróżniane na międzynarodowych konkursach oraz dostępne w sklepach, pubach i na festiwalach. Potwierdza światową klasę polskiego piwowarstwa –</w:t>
      </w:r>
      <w:r>
        <w:rPr>
          <w:rFonts w:ascii="calibri" w:hAnsi="calibri" w:eastAsia="calibri" w:cs="calibri"/>
          <w:sz w:val="24"/>
          <w:szCs w:val="24"/>
        </w:rPr>
        <w:t xml:space="preserve"> uważa Ziemowit Fałat.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Receptura Á la Grodziskiego z 2010 r. była zbliżona do jego tradycyjnej wersji: słód pszeniczny, słód jęczmienny wędzony, chmiel Lubelski do kotła i drożdże górnej fermentacji. Potrójne Grodziskie zgodnie z nazwą stylu ma takie same składniki, ale w trzy razy większej ilości. W efekcie ekstrakt wzrósł z 8 do 23,4°Plato, a zawartość alkoholu z 2,65 do 11,0% obj.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Limitowany szampan wśród piw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Potrójne Grodziskie to najprawdopodobniej najmocniejsza z dotychczas powstałych wersji tradycyjnie lekkiego Grodziskiego i jednocześnie potwierdzenie wielowariantowości tego piwa. Dotąd w ramach świętowania „Smoky Revolution 2010-2025” oprócz Imperatora uwarzyliśmy, czerwone Grodziskie, Modern Grodziskie z minimalnym aromatem wędzonki i Grodziskie z wędzoną suską sechlońską. Po wakacjach czekają nas jeszcze premiery dwóch „grodziszy” po dzikiej fermentacji i Porteru Grodziskiego. Z tym stylem nie można się nudzić –</w:t>
      </w:r>
      <w:r>
        <w:rPr>
          <w:rFonts w:ascii="calibri" w:hAnsi="calibri" w:eastAsia="calibri" w:cs="calibri"/>
          <w:sz w:val="24"/>
          <w:szCs w:val="24"/>
        </w:rPr>
        <w:t xml:space="preserve"> twierdzi Grzegorz Zwierzyna.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Potrójne Grodziskie zostało rozlane 15 kwietnia do 1666 butelek o poj. 0,75 litra. Jak przystało na polski szampan wśród piw – jak nazywa się Grodziskie – wszystkie butelki zostaną zalakowane. Na dodatek każda przed wysyłką będzie jeszcze zapakowana w kartonik. W 2010 roku butelek też było 1666, ale o poj. 0,33 litra. Ich jedynym wyróżnikiem była etykieta i złoty kapselek.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Imperatora Grodziskiego można zamawiać przez stronę https://smokyrevolution.browarpinta.pl/ od 17 kwietnia w cenie 75 zł za butelkę. Obowiązuje limit jednej butelki na zamówienie. Wysyłka rozpocznie się 10 czerwca, ale odbiór będzie możliwy również 7 czerwca na PINTA Party w Wieprzu.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poziom alkoholu powyżej 10% obj. oraz refermentację w butelce, piwo ma nielimitowaną datę przydatności do spożycia.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Piwo na pomoc bezdomnym zwierzakom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dochód ze sprzedaży Imperatora Grodziskiego trafi do Przytuliska dla Psów w Grodzisku Wielkopolskim – Wolontariat i Schroniska dla Bezdomnych Zwierząt w Żywcu.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Piwem pro bono symbolicznie łączymy zwierzaki w potrzebie z Grodziska Wielkopolskiego i Żywca obejmującego gminę Radziechowy-Wieprz, w której działa Browar PINTA –</w:t>
      </w:r>
      <w:r>
        <w:rPr>
          <w:rFonts w:ascii="calibri" w:hAnsi="calibri" w:eastAsia="calibri" w:cs="calibri"/>
          <w:sz w:val="24"/>
          <w:szCs w:val="24"/>
        </w:rPr>
        <w:t xml:space="preserve"> wyjaśnia Ziemowit Fałat.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Przytulisko to 5 kojców na terenie Zakładu Komunalnego w Grodzisku Wielkopolskim, gdzie</w:t>
      </w:r>
    </w:p>
    <w:p>
      <w:r>
        <w:rPr>
          <w:rFonts w:ascii="calibri" w:hAnsi="calibri" w:eastAsia="calibri" w:cs="calibri"/>
          <w:sz w:val="24"/>
          <w:szCs w:val="24"/>
        </w:rPr>
        <w:t xml:space="preserve">od 2017 roku ponad 170 psów rozpoczęło nowe życie. Było to możliwe wyłącznie dzięki zaangażowaniu wolontariuszy i hojności darczyńców. Środki uzyskane ze sprzedaży Potrójnego Grodziskiego pójdą w całości na schronienie, wyżywienie i opiekę weterynaryjną psów skrzywdzonych przez ludzi.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Schronisko w Żywcu działa od 2009 roku. Obecnie przebywa w nim około 50 psów i 25 kotów, ale te liczby stale się zmieniają. Podopiecznymi są zwierzęta z terenu Żywca i okolicznych miejscowości. Schronisko czeka w tym roku przeprowadzka w inne, urządzane właśnie miejsce. Piwo pro bono pomoże w sfinansowaniu budowy zwierzakom nowego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 tym roku świętujemy 15 lat Smoky Revolution, a takimi inicjatywami potwierdzamy, że historia Grodziskiego może mieć piękny ciąg dalszy –</w:t>
      </w:r>
      <w:r>
        <w:rPr>
          <w:rFonts w:ascii="calibri" w:hAnsi="calibri" w:eastAsia="calibri" w:cs="calibri"/>
          <w:sz w:val="24"/>
          <w:szCs w:val="24"/>
        </w:rPr>
        <w:t xml:space="preserve"> podsumowuje Ziemowit Fałat.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2025-12-26T10:55:43+01:00</dcterms:created>
  <dcterms:modified xsi:type="dcterms:W3CDTF">2025-12-26T10:55:43+01:00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